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9" w:rsidRPr="00B11649" w:rsidRDefault="00B11649" w:rsidP="00B11649">
      <w:pPr>
        <w:pStyle w:val="newncpi0"/>
        <w:spacing w:before="0" w:after="0"/>
        <w:ind w:firstLine="709"/>
        <w:jc w:val="center"/>
      </w:pPr>
      <w:r w:rsidRPr="00B11649">
        <w:t> </w:t>
      </w:r>
    </w:p>
    <w:p w:rsidR="00B11649" w:rsidRPr="00B11649" w:rsidRDefault="00B11649" w:rsidP="00B11649">
      <w:pPr>
        <w:pStyle w:val="newncpi0"/>
        <w:spacing w:before="0" w:after="0"/>
        <w:ind w:firstLine="709"/>
        <w:jc w:val="center"/>
      </w:pPr>
      <w:bookmarkStart w:id="0" w:name="a1"/>
      <w:bookmarkEnd w:id="0"/>
      <w:r w:rsidRPr="00B11649">
        <w:rPr>
          <w:rStyle w:val="name"/>
        </w:rPr>
        <w:t>ПОСТАНОВЛЕНИЕ </w:t>
      </w:r>
      <w:r w:rsidRPr="00B11649">
        <w:rPr>
          <w:rStyle w:val="promulgator"/>
        </w:rPr>
        <w:t>СОВЕТА МИНИСТРОВ РЕСПУБЛИКИ БЕЛАРУСЬ</w:t>
      </w:r>
    </w:p>
    <w:p w:rsidR="00B11649" w:rsidRDefault="00B11649" w:rsidP="00B11649">
      <w:pPr>
        <w:pStyle w:val="newncpi"/>
        <w:spacing w:before="0" w:after="0"/>
        <w:ind w:firstLine="709"/>
        <w:jc w:val="center"/>
        <w:rPr>
          <w:rStyle w:val="datepr"/>
        </w:rPr>
      </w:pPr>
    </w:p>
    <w:p w:rsidR="00B11649" w:rsidRPr="00B11649" w:rsidRDefault="00B11649" w:rsidP="00B11649">
      <w:pPr>
        <w:pStyle w:val="newncpi"/>
        <w:spacing w:before="0" w:after="0"/>
        <w:ind w:firstLine="709"/>
        <w:jc w:val="center"/>
      </w:pPr>
      <w:bookmarkStart w:id="1" w:name="_GoBack"/>
      <w:bookmarkEnd w:id="1"/>
      <w:r w:rsidRPr="00B11649">
        <w:rPr>
          <w:rStyle w:val="datepr"/>
        </w:rPr>
        <w:t>26 декабря 2011 г.</w:t>
      </w:r>
      <w:r w:rsidRPr="00B11649">
        <w:rPr>
          <w:rStyle w:val="number"/>
        </w:rPr>
        <w:t xml:space="preserve"> № 1732</w:t>
      </w:r>
    </w:p>
    <w:p w:rsidR="00B11649" w:rsidRDefault="00B11649" w:rsidP="00B11649">
      <w:pPr>
        <w:pStyle w:val="title"/>
        <w:spacing w:before="0" w:after="0"/>
        <w:ind w:right="0" w:firstLine="709"/>
      </w:pPr>
    </w:p>
    <w:p w:rsidR="00B11649" w:rsidRPr="00B11649" w:rsidRDefault="00B11649" w:rsidP="00B11649">
      <w:pPr>
        <w:pStyle w:val="title"/>
        <w:spacing w:before="0" w:after="0"/>
        <w:ind w:right="0" w:firstLine="709"/>
      </w:pPr>
      <w:r w:rsidRPr="00B11649">
        <w:t>Об утверждении Типового положения о комиссии по противодействию коррупции</w:t>
      </w:r>
    </w:p>
    <w:p w:rsidR="00B11649" w:rsidRPr="00B11649" w:rsidRDefault="00B11649" w:rsidP="00B11649">
      <w:pPr>
        <w:pStyle w:val="changei"/>
        <w:ind w:left="0" w:firstLine="709"/>
      </w:pPr>
      <w:r w:rsidRPr="00B11649">
        <w:t>Изменения и дополнения:</w:t>
      </w:r>
    </w:p>
    <w:p w:rsidR="00B11649" w:rsidRPr="00B11649" w:rsidRDefault="00B11649" w:rsidP="00B11649">
      <w:pPr>
        <w:pStyle w:val="changeadd"/>
        <w:ind w:left="0" w:firstLine="709"/>
      </w:pPr>
      <w:r w:rsidRPr="00B11649">
        <w:t>Постановление</w:t>
      </w:r>
      <w:r w:rsidRPr="00B11649"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B11649" w:rsidRPr="00B11649" w:rsidRDefault="00B11649" w:rsidP="00B11649">
      <w:pPr>
        <w:pStyle w:val="changeadd"/>
        <w:ind w:left="0" w:firstLine="709"/>
      </w:pPr>
      <w:r w:rsidRPr="00B11649">
        <w:t>Постановление</w:t>
      </w:r>
      <w:r w:rsidRPr="00B11649"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B11649" w:rsidRPr="00B11649" w:rsidRDefault="00B11649" w:rsidP="00B11649">
      <w:pPr>
        <w:pStyle w:val="changeadd"/>
        <w:ind w:left="0" w:firstLine="709"/>
      </w:pPr>
      <w:r w:rsidRPr="00B11649">
        <w:t>Постановление</w:t>
      </w:r>
      <w:r w:rsidRPr="00B11649"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 </w:t>
      </w:r>
    </w:p>
    <w:p w:rsidR="00B11649" w:rsidRDefault="00B11649" w:rsidP="00B11649">
      <w:pPr>
        <w:pStyle w:val="preamble"/>
        <w:spacing w:before="0" w:after="0"/>
        <w:ind w:firstLine="709"/>
      </w:pPr>
      <w:r w:rsidRPr="00B11649">
        <w:t xml:space="preserve"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</w:t>
      </w:r>
    </w:p>
    <w:p w:rsidR="00B11649" w:rsidRDefault="00B11649" w:rsidP="00B11649">
      <w:pPr>
        <w:pStyle w:val="preamble"/>
        <w:spacing w:before="0" w:after="0"/>
        <w:ind w:firstLine="709"/>
      </w:pPr>
    </w:p>
    <w:p w:rsidR="00B11649" w:rsidRPr="00B11649" w:rsidRDefault="00B11649" w:rsidP="00B11649">
      <w:pPr>
        <w:pStyle w:val="preamble"/>
        <w:spacing w:before="0" w:after="0"/>
        <w:ind w:firstLine="709"/>
      </w:pPr>
      <w:r w:rsidRPr="00B11649">
        <w:t>ПОСТАНОВЛЯЕТ: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 xml:space="preserve">1. Утвердить прилагаемое Типовое </w:t>
      </w:r>
      <w:r w:rsidRPr="00B11649">
        <w:t>положение</w:t>
      </w:r>
      <w:r w:rsidRPr="00B11649">
        <w:t xml:space="preserve"> о комиссии по противодействию коррупции (далее – Типовое положение).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bookmarkStart w:id="2" w:name="a2"/>
      <w:bookmarkEnd w:id="2"/>
      <w:r w:rsidRPr="00B11649">
        <w:t>2. </w:t>
      </w:r>
      <w:proofErr w:type="gramStart"/>
      <w:r w:rsidRPr="00B11649"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создать комиссии по противодействию коррупции в соответствии с Типовым </w:t>
      </w:r>
      <w:r w:rsidRPr="00B11649">
        <w:t>положением</w:t>
      </w:r>
      <w:r w:rsidRPr="00B11649">
        <w:t>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r w:rsidRPr="00B11649">
        <w:t>положением</w:t>
      </w:r>
      <w:r w:rsidRPr="00B11649">
        <w:t>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3. Настоящее постановление вступает в силу после его официального опубликования.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11649" w:rsidRPr="00B11649" w:rsidTr="00B1164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649" w:rsidRPr="00B11649" w:rsidRDefault="00B11649" w:rsidP="00B11649">
            <w:pPr>
              <w:pStyle w:val="newncpi0"/>
              <w:spacing w:before="0" w:after="0"/>
              <w:ind w:firstLine="709"/>
              <w:jc w:val="left"/>
            </w:pPr>
            <w:r w:rsidRPr="00B11649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649" w:rsidRPr="00B11649" w:rsidRDefault="00B11649" w:rsidP="00B11649">
            <w:pPr>
              <w:pStyle w:val="newncpi0"/>
              <w:spacing w:before="0" w:after="0"/>
              <w:ind w:firstLine="709"/>
              <w:jc w:val="right"/>
            </w:pPr>
            <w:proofErr w:type="spellStart"/>
            <w:r w:rsidRPr="00B11649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11649" w:rsidRPr="00B11649" w:rsidTr="00B1164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649" w:rsidRPr="00B11649" w:rsidRDefault="00B11649" w:rsidP="00B11649">
            <w:pPr>
              <w:pStyle w:val="newncpi"/>
              <w:spacing w:before="0" w:after="0"/>
              <w:ind w:firstLine="709"/>
            </w:pPr>
            <w:r w:rsidRPr="00B1164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649" w:rsidRPr="00B11649" w:rsidRDefault="00B11649" w:rsidP="00B11649">
            <w:pPr>
              <w:pStyle w:val="capu1"/>
              <w:spacing w:after="0"/>
              <w:ind w:firstLine="709"/>
            </w:pPr>
            <w:r w:rsidRPr="00B11649">
              <w:t>УТВЕРЖДЕНО</w:t>
            </w:r>
          </w:p>
          <w:p w:rsidR="00B11649" w:rsidRPr="00B11649" w:rsidRDefault="00B11649" w:rsidP="00B11649">
            <w:pPr>
              <w:pStyle w:val="cap1"/>
              <w:ind w:firstLine="709"/>
            </w:pPr>
            <w:r w:rsidRPr="00B11649">
              <w:t>Постановление</w:t>
            </w:r>
            <w:r w:rsidRPr="00B11649">
              <w:t xml:space="preserve"> </w:t>
            </w:r>
            <w:r w:rsidRPr="00B11649">
              <w:br/>
              <w:t xml:space="preserve">Совета Министров </w:t>
            </w:r>
            <w:r w:rsidRPr="00B11649">
              <w:br/>
              <w:t>Республики Беларусь</w:t>
            </w:r>
          </w:p>
          <w:p w:rsidR="00B11649" w:rsidRPr="00B11649" w:rsidRDefault="00B11649" w:rsidP="00B11649">
            <w:pPr>
              <w:pStyle w:val="cap1"/>
              <w:ind w:firstLine="709"/>
            </w:pPr>
            <w:r w:rsidRPr="00B11649">
              <w:t>26.12.2011 № 1732</w:t>
            </w:r>
          </w:p>
        </w:tc>
      </w:tr>
    </w:tbl>
    <w:p w:rsidR="00B11649" w:rsidRPr="00B11649" w:rsidRDefault="00B11649" w:rsidP="00B11649">
      <w:pPr>
        <w:pStyle w:val="titleu"/>
        <w:spacing w:before="0" w:after="0"/>
        <w:ind w:firstLine="709"/>
      </w:pPr>
      <w:bookmarkStart w:id="3" w:name="a3"/>
      <w:bookmarkEnd w:id="3"/>
      <w:r w:rsidRPr="00B11649">
        <w:t>ТИПОВОЕ ПОЛОЖЕНИЕ</w:t>
      </w:r>
      <w:r w:rsidRPr="00B11649">
        <w:br/>
        <w:t>о комиссии по противодействию коррупции</w:t>
      </w:r>
    </w:p>
    <w:p w:rsidR="00B11649" w:rsidRPr="00B11649" w:rsidRDefault="00B11649" w:rsidP="00B11649">
      <w:pPr>
        <w:pStyle w:val="point"/>
        <w:spacing w:before="0" w:after="0"/>
        <w:ind w:firstLine="709"/>
      </w:pPr>
      <w:bookmarkStart w:id="4" w:name="a7"/>
      <w:bookmarkEnd w:id="4"/>
      <w:r w:rsidRPr="00B11649">
        <w:t>1. </w:t>
      </w:r>
      <w:proofErr w:type="gramStart"/>
      <w:r w:rsidRPr="00B11649"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</w:t>
      </w:r>
      <w:proofErr w:type="gramEnd"/>
      <w:r w:rsidRPr="00B11649">
        <w:t>) комиссий по противодействию коррупции (далее – комиссии).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lastRenderedPageBreak/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В случае создания комиссии по инициативе организации, не указанной в </w:t>
      </w:r>
      <w:r w:rsidRPr="00B11649">
        <w:t>части первой</w:t>
      </w:r>
      <w:r w:rsidRPr="00B11649"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 xml:space="preserve">3. Комиссия в своей деятельности руководствуется </w:t>
      </w:r>
      <w:r w:rsidRPr="00B11649">
        <w:t>Конституцией</w:t>
      </w:r>
      <w:r w:rsidRPr="00B11649">
        <w:t xml:space="preserve"> Республики Беларусь, </w:t>
      </w:r>
      <w:r w:rsidRPr="00B11649">
        <w:t>Законом</w:t>
      </w:r>
      <w:r w:rsidRPr="00B11649"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4. Основными задачами комиссии являются: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своевременное определение коррупционных рисков и принятие мер по их нейтрализации;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рассмотрение вопросов предотвращения и урегулирования конфликта интересов;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рассмотрение вопросов соблюдения правил этики государственного служащего (корпоративной этики);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lastRenderedPageBreak/>
        <w:t>5. Комиссия в целях решения возложенных на нее задач осуществляет следующие основные функции: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proofErr w:type="gramStart"/>
      <w:r w:rsidRPr="00B11649"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принимает в пределах своей компетенции решения, а также осуществляет </w:t>
      </w:r>
      <w:proofErr w:type="gramStart"/>
      <w:r w:rsidRPr="00B11649">
        <w:t>контроль за</w:t>
      </w:r>
      <w:proofErr w:type="gramEnd"/>
      <w:r w:rsidRPr="00B11649">
        <w:t xml:space="preserve"> их исполнением;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разрабатывает и принимает меры по вопросам борьбы с коррупцией;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осуществляет иные функции, предусмотренные положением о комиссии.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8. Председатель комиссии: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несет персональную ответственность за деятельность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lastRenderedPageBreak/>
        <w:t>организует работу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определяет место и время проведения заседаний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дает поручения членам комиссии по вопросам ее деятельности, осуществляет </w:t>
      </w:r>
      <w:proofErr w:type="gramStart"/>
      <w:r w:rsidRPr="00B11649">
        <w:t>контроль за</w:t>
      </w:r>
      <w:proofErr w:type="gramEnd"/>
      <w:r w:rsidRPr="00B11649">
        <w:t xml:space="preserve"> их выполнением;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B11649">
        <w:t>абзаце седьмом</w:t>
      </w:r>
      <w:r w:rsidRPr="00B11649">
        <w:t xml:space="preserve"> части первой пункта 10 настоящего Типового положения.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9. Член комиссии вправе: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вносить предложения по вопросам, входящим в компетенцию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выступать на заседаниях комиссии и инициировать проведение голосования по внесенным предложениям;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знакомиться с протоколами заседаний комиссии и иными материалами, касающимися ее деятельности;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осуществлять иные полномочия в целях выполнения возложенных на комиссию задач и функций.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10. Член комиссии обязан: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принимать участие в подготовке заседаний комиссии, в том числе формировании повестки дня заседания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участвовать в заседаниях комиссии, а в случае невозможности участия в них сообщать об этом председателю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не совершать действий, дискредитирующих комиссию;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выполнять решения комиссии (поручения ее председателя);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bookmarkStart w:id="5" w:name="a4"/>
      <w:bookmarkEnd w:id="5"/>
      <w:r w:rsidRPr="00B11649"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добросовестно и надлежащим образом исполнять возложенные на него обязанности.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11. Секретарь комиссии: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обобщает материалы, поступившие для рассмотрения на заседаниях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ведет документацию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извещает членов комиссии и приглашенных лиц о месте, времени проведения и повестке дня заседания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обеспечивает подготовку заседаний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обеспечивает ознакомление членов комиссии с протоколами заседаний комиссий;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осуществляет учет и хранение протоколов заседаний комиссии и материалов к ним.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lastRenderedPageBreak/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12</w:t>
      </w:r>
      <w:r w:rsidRPr="00B11649">
        <w:rPr>
          <w:vertAlign w:val="superscript"/>
        </w:rPr>
        <w:t>1</w:t>
      </w:r>
      <w:r w:rsidRPr="00B11649"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bookmarkStart w:id="6" w:name="a10"/>
      <w:bookmarkEnd w:id="6"/>
      <w:r w:rsidRPr="00B11649"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bookmarkStart w:id="7" w:name="a8"/>
      <w:bookmarkEnd w:id="7"/>
      <w:r w:rsidRPr="00B11649">
        <w:t>В ходе заседания рассматриваются вопросы, связанные: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 соблюдением в государственном органе (организации) порядка осуществления закупок товаров (работ, услуг);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 состоянием дебиторской задолженности, обоснованностью расходования бюджетных сре</w:t>
      </w:r>
      <w:proofErr w:type="gramStart"/>
      <w:r w:rsidRPr="00B11649">
        <w:t>дств в г</w:t>
      </w:r>
      <w:proofErr w:type="gramEnd"/>
      <w:r w:rsidRPr="00B11649">
        <w:t>осударственном органе (организации), подчиненных организациях;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bookmarkStart w:id="8" w:name="a9"/>
      <w:bookmarkEnd w:id="8"/>
      <w:r w:rsidRPr="00B11649"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 обоснованностью заключения договоров на условиях отсрочки платежа;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 урегулированием либо предотвращением конфликта интересов.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 xml:space="preserve">Помимо вопросов, указанных в </w:t>
      </w:r>
      <w:r w:rsidRPr="00B11649">
        <w:t>части третьей</w:t>
      </w:r>
      <w:r w:rsidRPr="00B11649"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lastRenderedPageBreak/>
        <w:t>16. В протоколе указываются: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место и время проведения заседания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наименование и состав комиссии;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сведения об участниках заседания комиссии, не являющихся ее членами;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повестка дня заседания комиссии, содержание рассматриваемых вопросов и материалов;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принятые комиссией решения;</w:t>
      </w:r>
    </w:p>
    <w:p w:rsidR="00B11649" w:rsidRPr="00B11649" w:rsidRDefault="00B11649" w:rsidP="00B11649">
      <w:pPr>
        <w:pStyle w:val="newncpi"/>
        <w:spacing w:before="0" w:after="0"/>
        <w:ind w:firstLine="709"/>
      </w:pPr>
      <w:r w:rsidRPr="00B11649">
        <w:t>сведения о приобщенных к протоколу заседания комиссии материалах.</w:t>
      </w:r>
    </w:p>
    <w:p w:rsidR="00B11649" w:rsidRPr="00B11649" w:rsidRDefault="00B11649" w:rsidP="00B11649">
      <w:pPr>
        <w:pStyle w:val="point"/>
        <w:spacing w:before="0" w:after="0"/>
        <w:ind w:firstLine="709"/>
      </w:pPr>
      <w:r w:rsidRPr="00B11649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E27B95" w:rsidRDefault="00B11649" w:rsidP="00B11649">
      <w:pPr>
        <w:ind w:left="0" w:firstLine="709"/>
      </w:pP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  <w:r w:rsidRPr="00B11649">
        <w:br/>
      </w:r>
    </w:p>
    <w:sectPr w:rsidR="00E2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9"/>
    <w:rsid w:val="00B11649"/>
    <w:rsid w:val="00E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649"/>
    <w:rPr>
      <w:color w:val="0038C8"/>
      <w:u w:val="single"/>
    </w:rPr>
  </w:style>
  <w:style w:type="paragraph" w:customStyle="1" w:styleId="title">
    <w:name w:val="title"/>
    <w:basedOn w:val="a"/>
    <w:rsid w:val="00B11649"/>
    <w:pPr>
      <w:spacing w:before="360" w:after="360"/>
      <w:ind w:left="0"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11649"/>
    <w:pPr>
      <w:spacing w:before="360" w:after="360"/>
      <w:ind w:lef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1649"/>
    <w:pPr>
      <w:spacing w:before="160" w:after="160"/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1649"/>
    <w:pPr>
      <w:spacing w:before="160" w:after="160"/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11649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1649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11649"/>
    <w:pPr>
      <w:ind w:left="0"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B11649"/>
    <w:pPr>
      <w:spacing w:after="120"/>
      <w:ind w:left="0"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B11649"/>
    <w:pPr>
      <w:spacing w:before="160" w:after="160"/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1649"/>
    <w:pPr>
      <w:spacing w:before="160" w:after="160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16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16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16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16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116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164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649"/>
    <w:rPr>
      <w:color w:val="0038C8"/>
      <w:u w:val="single"/>
    </w:rPr>
  </w:style>
  <w:style w:type="paragraph" w:customStyle="1" w:styleId="title">
    <w:name w:val="title"/>
    <w:basedOn w:val="a"/>
    <w:rsid w:val="00B11649"/>
    <w:pPr>
      <w:spacing w:before="360" w:after="360"/>
      <w:ind w:left="0"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11649"/>
    <w:pPr>
      <w:spacing w:before="360" w:after="360"/>
      <w:ind w:lef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1649"/>
    <w:pPr>
      <w:spacing w:before="160" w:after="160"/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1649"/>
    <w:pPr>
      <w:spacing w:before="160" w:after="160"/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11649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1649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11649"/>
    <w:pPr>
      <w:ind w:left="0"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B11649"/>
    <w:pPr>
      <w:spacing w:after="120"/>
      <w:ind w:left="0"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B11649"/>
    <w:pPr>
      <w:spacing w:before="160" w:after="160"/>
      <w:ind w:left="0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1649"/>
    <w:pPr>
      <w:spacing w:before="160" w:after="160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16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16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16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16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116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164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2019-09-17T12:04:00Z</dcterms:created>
  <dcterms:modified xsi:type="dcterms:W3CDTF">2019-09-17T12:05:00Z</dcterms:modified>
</cp:coreProperties>
</file>